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color w:val="212121"/>
        </w:rPr>
        <w:t>Leaders of the NEF,</w:t>
      </w: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color w:val="212121"/>
        </w:rPr>
        <w:t>Below you will find the WARNING ORDER for the Northeast Frontier Black Tie Gala. Widest dissemination of this information to your chapter members, friends and sponsors.</w:t>
      </w: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color w:val="212121"/>
        </w:rPr>
        <w:t> </w:t>
      </w: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b/>
          <w:bCs/>
          <w:color w:val="212121"/>
        </w:rPr>
        <w:t>Who:</w:t>
      </w:r>
      <w:r w:rsidRPr="00CD108D">
        <w:rPr>
          <w:rFonts w:ascii="Calibri" w:eastAsia="Times New Roman" w:hAnsi="Calibri" w:cs="Calibri"/>
          <w:color w:val="212121"/>
        </w:rPr>
        <w:t>  The Northeast Frontier of the NABSTMC</w:t>
      </w: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b/>
          <w:bCs/>
          <w:color w:val="212121"/>
        </w:rPr>
        <w:t>What:</w:t>
      </w:r>
      <w:r w:rsidRPr="00CD108D">
        <w:rPr>
          <w:rFonts w:ascii="Calibri" w:eastAsia="Times New Roman" w:hAnsi="Calibri" w:cs="Calibri"/>
          <w:color w:val="212121"/>
        </w:rPr>
        <w:t>  Conducts a “Black Tie Fund Raiser” Gala Weekend</w:t>
      </w: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b/>
          <w:bCs/>
          <w:color w:val="212121"/>
        </w:rPr>
        <w:t>When:</w:t>
      </w:r>
      <w:r w:rsidRPr="00CD108D">
        <w:rPr>
          <w:rFonts w:ascii="Calibri" w:eastAsia="Times New Roman" w:hAnsi="Calibri" w:cs="Calibri"/>
          <w:color w:val="212121"/>
        </w:rPr>
        <w:t>  October 11-13, 2019</w:t>
      </w: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b/>
          <w:bCs/>
          <w:color w:val="212121"/>
        </w:rPr>
        <w:t>Where:  </w:t>
      </w:r>
      <w:r w:rsidRPr="00CD108D">
        <w:rPr>
          <w:rFonts w:ascii="Calibri" w:eastAsia="Times New Roman" w:hAnsi="Calibri" w:cs="Calibri"/>
          <w:color w:val="212121"/>
        </w:rPr>
        <w:t>Embassy Suites by Hilton Hampton Hotel Convention Center and Spa located at </w:t>
      </w:r>
      <w:r w:rsidRPr="00CD108D">
        <w:rPr>
          <w:rFonts w:ascii="Calibri" w:eastAsia="Times New Roman" w:hAnsi="Calibri" w:cs="Calibri"/>
          <w:color w:val="212121"/>
          <w:bdr w:val="none" w:sz="0" w:space="0" w:color="auto" w:frame="1"/>
        </w:rPr>
        <w:t>1700 Coliseum Drive, Hampton, VA  23666</w:t>
      </w:r>
      <w:r w:rsidRPr="00CD108D">
        <w:rPr>
          <w:rFonts w:ascii="Calibri" w:eastAsia="Times New Roman" w:hAnsi="Calibri" w:cs="Calibri"/>
          <w:color w:val="212121"/>
        </w:rPr>
        <w:t> (call 1-800 Embassy, Block Code NEB)</w:t>
      </w:r>
    </w:p>
    <w:p w:rsid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b/>
          <w:bCs/>
          <w:color w:val="212121"/>
        </w:rPr>
        <w:t>How:</w:t>
      </w:r>
      <w:r w:rsidRPr="00CD108D">
        <w:rPr>
          <w:rFonts w:ascii="Calibri" w:eastAsia="Times New Roman" w:hAnsi="Calibri" w:cs="Calibri"/>
          <w:color w:val="212121"/>
        </w:rPr>
        <w:t>  The event agenda commences on Friday with a Meet &amp; Greet, followed by a Charity Ride and a Dinner/Dance on Saturday.  The all-inclusive donation for the event is $85.00.  The donation for the charity ride is $20.00.</w:t>
      </w: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color w:val="212121"/>
        </w:rPr>
        <w:t xml:space="preserve">All proceeds for the Dinner Dance will be donated to support the establishment of a new Buffalo Soldier Monument at the United States Military Academy (West Point), </w:t>
      </w:r>
      <w:bookmarkStart w:id="0" w:name="_GoBack"/>
      <w:bookmarkEnd w:id="0"/>
      <w:r w:rsidRPr="00CD108D">
        <w:rPr>
          <w:rFonts w:ascii="Calibri" w:eastAsia="Times New Roman" w:hAnsi="Calibri" w:cs="Calibri"/>
          <w:color w:val="212121"/>
        </w:rPr>
        <w:t>that will celebrate the distinguished service of the Buffalo Soldiers assigned to the Academy Cavalry Detachments from 1907 to 1946.  The charity ride will be jointly hosted with the City of Hampton as signature events that commemorate the 2019 Landing of Africans at Point Comfort.  The charity Ride will focus on the global commemoration of the 400th anniversary of a pivotal happenings in English North America’s Virginia colony: the arrival of the first Africans in North America. The First African Arrival occurred at Point Comfort in 1619, present site of national monument Fort Monroe in present-day Hampton, Virginia.</w:t>
      </w: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color w:val="212121"/>
        </w:rPr>
        <w:t>Our Frontier Gala Committee Chairperson is Creole, from the Hampton Roads Chapter, the Frontier Gala committee (see attached) will hold a m</w:t>
      </w:r>
      <w:r>
        <w:rPr>
          <w:rFonts w:ascii="Calibri" w:eastAsia="Times New Roman" w:hAnsi="Calibri" w:cs="Calibri"/>
          <w:color w:val="212121"/>
        </w:rPr>
        <w:t xml:space="preserve">eeting and site walk through on </w:t>
      </w:r>
      <w:r w:rsidRPr="00CD108D">
        <w:rPr>
          <w:rFonts w:ascii="Calibri" w:eastAsia="Times New Roman" w:hAnsi="Calibri" w:cs="Calibri"/>
          <w:color w:val="212121"/>
          <w:bdr w:val="none" w:sz="0" w:space="0" w:color="auto" w:frame="1"/>
        </w:rPr>
        <w:t>9 Feb at 1PM at the Embassy Suites.</w:t>
      </w:r>
      <w:r>
        <w:rPr>
          <w:rFonts w:ascii="Calibri" w:eastAsia="Times New Roman" w:hAnsi="Calibri" w:cs="Calibri"/>
          <w:color w:val="212121"/>
        </w:rPr>
        <w:t xml:space="preserve"> </w:t>
      </w:r>
      <w:r w:rsidRPr="00CD108D">
        <w:rPr>
          <w:rFonts w:ascii="Calibri" w:eastAsia="Times New Roman" w:hAnsi="Calibri" w:cs="Calibri"/>
          <w:color w:val="212121"/>
        </w:rPr>
        <w:t xml:space="preserve"> More details will be forthcoming from Creole. I want to challenge and encourage each chapter to do two things that will ensure this events success;</w:t>
      </w:r>
    </w:p>
    <w:p w:rsidR="00CD108D" w:rsidRPr="00CD108D" w:rsidRDefault="00CD108D" w:rsidP="00CD108D">
      <w:pPr>
        <w:numPr>
          <w:ilvl w:val="0"/>
          <w:numId w:val="1"/>
        </w:numPr>
        <w:shd w:val="clear" w:color="auto" w:fill="FFFFFF"/>
        <w:spacing w:after="0" w:line="233" w:lineRule="atLeast"/>
        <w:ind w:left="1080"/>
        <w:rPr>
          <w:rFonts w:ascii="Calibri" w:eastAsia="Times New Roman" w:hAnsi="Calibri" w:cs="Calibri"/>
          <w:color w:val="212121"/>
        </w:rPr>
      </w:pPr>
      <w:r w:rsidRPr="00CD108D">
        <w:rPr>
          <w:rFonts w:ascii="Calibri" w:eastAsia="Times New Roman" w:hAnsi="Calibri" w:cs="Calibri"/>
          <w:color w:val="212121"/>
        </w:rPr>
        <w:t>I encourage each chapter to purchase at least 10 tickets (see attached spreadsheet).</w:t>
      </w:r>
    </w:p>
    <w:p w:rsidR="00CD108D" w:rsidRPr="00CD108D" w:rsidRDefault="00CD108D" w:rsidP="00CD108D">
      <w:pPr>
        <w:numPr>
          <w:ilvl w:val="0"/>
          <w:numId w:val="1"/>
        </w:numPr>
        <w:shd w:val="clear" w:color="auto" w:fill="FFFFFF"/>
        <w:spacing w:line="233" w:lineRule="atLeast"/>
        <w:ind w:left="1080"/>
        <w:rPr>
          <w:rFonts w:ascii="Calibri" w:eastAsia="Times New Roman" w:hAnsi="Calibri" w:cs="Calibri"/>
          <w:color w:val="212121"/>
        </w:rPr>
      </w:pPr>
      <w:r w:rsidRPr="00CD108D">
        <w:rPr>
          <w:rFonts w:ascii="Calibri" w:eastAsia="Times New Roman" w:hAnsi="Calibri" w:cs="Calibri"/>
          <w:color w:val="212121"/>
        </w:rPr>
        <w:t>I encourage each chapter to solicit one event sponsor (see attached sponsorship info).</w:t>
      </w: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color w:val="212121"/>
        </w:rPr>
        <w:t>The committee will have an event presentation at the 23 March Frontier meeting.  If you have questions that need an immediate answer give Creole a call at (757) 270-2685.  Finally, this is OUR event, let’s work together to make it a special weekend. We will have many opportunities for everyone to help out, let’s make this weekend a great celebration and an outstanding fund raising event.</w:t>
      </w:r>
    </w:p>
    <w:p w:rsidR="00CD108D" w:rsidRPr="00CD108D" w:rsidRDefault="00CD108D" w:rsidP="00CD108D">
      <w:pPr>
        <w:shd w:val="clear" w:color="auto" w:fill="FFFFFF"/>
        <w:spacing w:after="0" w:line="240" w:lineRule="auto"/>
        <w:textAlignment w:val="baseline"/>
        <w:rPr>
          <w:rFonts w:ascii="Calibri" w:eastAsia="Times New Roman" w:hAnsi="Calibri" w:cs="Calibri"/>
          <w:color w:val="212121"/>
        </w:rPr>
      </w:pPr>
      <w:r w:rsidRPr="00CD108D">
        <w:rPr>
          <w:rFonts w:ascii="Calibri" w:eastAsia="Times New Roman" w:hAnsi="Calibri" w:cs="Calibri"/>
          <w:color w:val="212121"/>
        </w:rPr>
        <w:t>OCOPOM,</w:t>
      </w:r>
    </w:p>
    <w:p w:rsidR="00677F0F" w:rsidRDefault="00677F0F"/>
    <w:sectPr w:rsidR="00677F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314EB7"/>
    <w:multiLevelType w:val="multilevel"/>
    <w:tmpl w:val="1A34B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08D"/>
    <w:rsid w:val="00677F0F"/>
    <w:rsid w:val="00A457D5"/>
    <w:rsid w:val="00CD1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F8D780-D90B-448C-921E-8C56F0962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rdczwznu7wahylyafv5">
    <w:name w:val="lrd_czwznu7wahylyafv5"/>
    <w:basedOn w:val="DefaultParagraphFont"/>
    <w:rsid w:val="00CD1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883095">
      <w:bodyDiv w:val="1"/>
      <w:marLeft w:val="0"/>
      <w:marRight w:val="0"/>
      <w:marTop w:val="0"/>
      <w:marBottom w:val="0"/>
      <w:divBdr>
        <w:top w:val="none" w:sz="0" w:space="0" w:color="auto"/>
        <w:left w:val="none" w:sz="0" w:space="0" w:color="auto"/>
        <w:bottom w:val="none" w:sz="0" w:space="0" w:color="auto"/>
        <w:right w:val="none" w:sz="0" w:space="0" w:color="auto"/>
      </w:divBdr>
      <w:divsChild>
        <w:div w:id="1302732322">
          <w:marLeft w:val="0"/>
          <w:marRight w:val="0"/>
          <w:marTop w:val="0"/>
          <w:marBottom w:val="0"/>
          <w:divBdr>
            <w:top w:val="none" w:sz="0" w:space="0" w:color="auto"/>
            <w:left w:val="none" w:sz="0" w:space="0" w:color="auto"/>
            <w:bottom w:val="none" w:sz="0" w:space="0" w:color="auto"/>
            <w:right w:val="none" w:sz="0" w:space="0" w:color="auto"/>
          </w:divBdr>
        </w:div>
        <w:div w:id="2136362252">
          <w:marLeft w:val="0"/>
          <w:marRight w:val="0"/>
          <w:marTop w:val="0"/>
          <w:marBottom w:val="0"/>
          <w:divBdr>
            <w:top w:val="none" w:sz="0" w:space="0" w:color="auto"/>
            <w:left w:val="none" w:sz="0" w:space="0" w:color="auto"/>
            <w:bottom w:val="none" w:sz="0" w:space="0" w:color="auto"/>
            <w:right w:val="none" w:sz="0" w:space="0" w:color="auto"/>
          </w:divBdr>
        </w:div>
        <w:div w:id="1753308749">
          <w:marLeft w:val="0"/>
          <w:marRight w:val="0"/>
          <w:marTop w:val="0"/>
          <w:marBottom w:val="0"/>
          <w:divBdr>
            <w:top w:val="none" w:sz="0" w:space="0" w:color="auto"/>
            <w:left w:val="none" w:sz="0" w:space="0" w:color="auto"/>
            <w:bottom w:val="none" w:sz="0" w:space="0" w:color="auto"/>
            <w:right w:val="none" w:sz="0" w:space="0" w:color="auto"/>
          </w:divBdr>
        </w:div>
        <w:div w:id="1338117469">
          <w:marLeft w:val="0"/>
          <w:marRight w:val="0"/>
          <w:marTop w:val="0"/>
          <w:marBottom w:val="0"/>
          <w:divBdr>
            <w:top w:val="none" w:sz="0" w:space="0" w:color="auto"/>
            <w:left w:val="none" w:sz="0" w:space="0" w:color="auto"/>
            <w:bottom w:val="none" w:sz="0" w:space="0" w:color="auto"/>
            <w:right w:val="none" w:sz="0" w:space="0" w:color="auto"/>
          </w:divBdr>
        </w:div>
        <w:div w:id="1099057919">
          <w:marLeft w:val="0"/>
          <w:marRight w:val="0"/>
          <w:marTop w:val="0"/>
          <w:marBottom w:val="0"/>
          <w:divBdr>
            <w:top w:val="none" w:sz="0" w:space="0" w:color="auto"/>
            <w:left w:val="none" w:sz="0" w:space="0" w:color="auto"/>
            <w:bottom w:val="none" w:sz="0" w:space="0" w:color="auto"/>
            <w:right w:val="none" w:sz="0" w:space="0" w:color="auto"/>
          </w:divBdr>
        </w:div>
        <w:div w:id="1020930194">
          <w:marLeft w:val="0"/>
          <w:marRight w:val="0"/>
          <w:marTop w:val="0"/>
          <w:marBottom w:val="0"/>
          <w:divBdr>
            <w:top w:val="none" w:sz="0" w:space="0" w:color="auto"/>
            <w:left w:val="none" w:sz="0" w:space="0" w:color="auto"/>
            <w:bottom w:val="none" w:sz="0" w:space="0" w:color="auto"/>
            <w:right w:val="none" w:sz="0" w:space="0" w:color="auto"/>
          </w:divBdr>
        </w:div>
        <w:div w:id="180243984">
          <w:marLeft w:val="0"/>
          <w:marRight w:val="0"/>
          <w:marTop w:val="0"/>
          <w:marBottom w:val="0"/>
          <w:divBdr>
            <w:top w:val="none" w:sz="0" w:space="0" w:color="auto"/>
            <w:left w:val="none" w:sz="0" w:space="0" w:color="auto"/>
            <w:bottom w:val="none" w:sz="0" w:space="0" w:color="auto"/>
            <w:right w:val="none" w:sz="0" w:space="0" w:color="auto"/>
          </w:divBdr>
        </w:div>
        <w:div w:id="1240825009">
          <w:marLeft w:val="0"/>
          <w:marRight w:val="0"/>
          <w:marTop w:val="0"/>
          <w:marBottom w:val="0"/>
          <w:divBdr>
            <w:top w:val="none" w:sz="0" w:space="0" w:color="auto"/>
            <w:left w:val="none" w:sz="0" w:space="0" w:color="auto"/>
            <w:bottom w:val="none" w:sz="0" w:space="0" w:color="auto"/>
            <w:right w:val="none" w:sz="0" w:space="0" w:color="auto"/>
          </w:divBdr>
        </w:div>
        <w:div w:id="1313022816">
          <w:marLeft w:val="0"/>
          <w:marRight w:val="0"/>
          <w:marTop w:val="0"/>
          <w:marBottom w:val="0"/>
          <w:divBdr>
            <w:top w:val="none" w:sz="0" w:space="0" w:color="auto"/>
            <w:left w:val="none" w:sz="0" w:space="0" w:color="auto"/>
            <w:bottom w:val="none" w:sz="0" w:space="0" w:color="auto"/>
            <w:right w:val="none" w:sz="0" w:space="0" w:color="auto"/>
          </w:divBdr>
        </w:div>
        <w:div w:id="439841384">
          <w:marLeft w:val="0"/>
          <w:marRight w:val="0"/>
          <w:marTop w:val="0"/>
          <w:marBottom w:val="0"/>
          <w:divBdr>
            <w:top w:val="none" w:sz="0" w:space="0" w:color="auto"/>
            <w:left w:val="none" w:sz="0" w:space="0" w:color="auto"/>
            <w:bottom w:val="none" w:sz="0" w:space="0" w:color="auto"/>
            <w:right w:val="none" w:sz="0" w:space="0" w:color="auto"/>
          </w:divBdr>
        </w:div>
        <w:div w:id="1253391423">
          <w:marLeft w:val="0"/>
          <w:marRight w:val="0"/>
          <w:marTop w:val="0"/>
          <w:marBottom w:val="0"/>
          <w:divBdr>
            <w:top w:val="none" w:sz="0" w:space="0" w:color="auto"/>
            <w:left w:val="none" w:sz="0" w:space="0" w:color="auto"/>
            <w:bottom w:val="none" w:sz="0" w:space="0" w:color="auto"/>
            <w:right w:val="none" w:sz="0" w:space="0" w:color="auto"/>
          </w:divBdr>
        </w:div>
        <w:div w:id="1711607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Defense Health Agency</Company>
  <LinksUpToDate>false</LinksUpToDate>
  <CharactersWithSpaces>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Thearon, CTR, DHA</dc:creator>
  <cp:keywords/>
  <dc:description/>
  <cp:lastModifiedBy>Williams, Thearon, CTR, DHA</cp:lastModifiedBy>
  <cp:revision>1</cp:revision>
  <dcterms:created xsi:type="dcterms:W3CDTF">2019-02-01T16:23:00Z</dcterms:created>
  <dcterms:modified xsi:type="dcterms:W3CDTF">2019-02-01T16:51:00Z</dcterms:modified>
</cp:coreProperties>
</file>